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4" w:rsidRPr="0048700D" w:rsidRDefault="005642DC" w:rsidP="001A3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0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642DC" w:rsidRPr="0048700D" w:rsidRDefault="005642DC" w:rsidP="001A31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0D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642DC" w:rsidRPr="002544B4" w:rsidRDefault="005642DC" w:rsidP="00252B2D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B4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2544B4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5642DC" w:rsidRDefault="005642DC" w:rsidP="00252B2D">
      <w:pPr>
        <w:spacing w:after="0" w:line="480" w:lineRule="auto"/>
        <w:ind w:left="426" w:firstLine="8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12F">
        <w:rPr>
          <w:rFonts w:ascii="Times New Roman" w:hAnsi="Times New Roman" w:cs="Times New Roman"/>
          <w:sz w:val="24"/>
          <w:szCs w:val="24"/>
          <w:lang w:val="id-ID"/>
        </w:rPr>
        <w:t xml:space="preserve">yang bersifat normatif yang dilakukan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</w:t>
      </w:r>
      <w:proofErr w:type="spellEnd"/>
      <w:r w:rsidR="00EE612F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42DC" w:rsidRDefault="005642DC" w:rsidP="00252B2D">
      <w:pPr>
        <w:pStyle w:val="ListParagraph"/>
        <w:numPr>
          <w:ilvl w:val="0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RKAS SMP NW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1F74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E81F74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2016. Dana yang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poleh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sebasar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261.000.000</w:t>
      </w:r>
      <w:proofErr w:type="gramStart"/>
      <w:r w:rsidR="00E81F74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261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. Dana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rekaning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pindahan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1F74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salur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74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E81F74">
        <w:rPr>
          <w:rFonts w:ascii="Times New Roman" w:hAnsi="Times New Roman" w:cs="Times New Roman"/>
          <w:sz w:val="24"/>
          <w:szCs w:val="24"/>
        </w:rPr>
        <w:t>.</w:t>
      </w:r>
    </w:p>
    <w:p w:rsidR="00AA7486" w:rsidRDefault="00E81F74" w:rsidP="00252B2D">
      <w:pPr>
        <w:pStyle w:val="ListParagraph"/>
        <w:numPr>
          <w:ilvl w:val="0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BOS SMP NW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 SMP NW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</w:t>
      </w:r>
      <w:r w:rsidR="00AA7486">
        <w:rPr>
          <w:rFonts w:ascii="Times New Roman" w:hAnsi="Times New Roman" w:cs="Times New Roman"/>
          <w:sz w:val="24"/>
          <w:szCs w:val="24"/>
        </w:rPr>
        <w:t>atikan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8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8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8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86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48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AA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486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AA7486">
        <w:rPr>
          <w:rFonts w:ascii="Times New Roman" w:hAnsi="Times New Roman" w:cs="Times New Roman"/>
          <w:sz w:val="24"/>
          <w:szCs w:val="24"/>
        </w:rPr>
        <w:t xml:space="preserve"> BOS.</w:t>
      </w:r>
    </w:p>
    <w:p w:rsidR="00E81F74" w:rsidRDefault="00AA7486" w:rsidP="00252B2D">
      <w:pPr>
        <w:pStyle w:val="ListParagraph"/>
        <w:numPr>
          <w:ilvl w:val="0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SKPD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(BPKP),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BOS.</w:t>
      </w:r>
    </w:p>
    <w:p w:rsidR="00AA7486" w:rsidRDefault="00AA7486" w:rsidP="00252B2D">
      <w:pPr>
        <w:pStyle w:val="ListParagraph"/>
        <w:numPr>
          <w:ilvl w:val="0"/>
          <w:numId w:val="1"/>
        </w:numPr>
        <w:spacing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pembukuan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program BOS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SMP NW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kwitansi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dibubuhi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matrai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59BD">
        <w:rPr>
          <w:rFonts w:ascii="Times New Roman" w:hAnsi="Times New Roman" w:cs="Times New Roman"/>
          <w:sz w:val="24"/>
          <w:szCs w:val="24"/>
        </w:rPr>
        <w:t>bea</w:t>
      </w:r>
      <w:proofErr w:type="spellEnd"/>
      <w:proofErr w:type="gram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matrai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ptunjuk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BOS. SMP NW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9BD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AD59BD">
        <w:rPr>
          <w:rFonts w:ascii="Times New Roman" w:hAnsi="Times New Roman" w:cs="Times New Roman"/>
          <w:sz w:val="24"/>
          <w:szCs w:val="24"/>
        </w:rPr>
        <w:t xml:space="preserve"> BOS (</w:t>
      </w:r>
      <w:hyperlink r:id="rId7" w:history="1">
        <w:r w:rsidR="00AD59BD" w:rsidRPr="000E3C76">
          <w:rPr>
            <w:rStyle w:val="Hyperlink"/>
            <w:rFonts w:ascii="Times New Roman" w:hAnsi="Times New Roman" w:cs="Times New Roman"/>
            <w:sz w:val="24"/>
            <w:szCs w:val="24"/>
          </w:rPr>
          <w:t>www.bos.kemdikbud.go.id</w:t>
        </w:r>
      </w:hyperlink>
      <w:r w:rsidR="00AD59BD">
        <w:rPr>
          <w:rFonts w:ascii="Times New Roman" w:hAnsi="Times New Roman" w:cs="Times New Roman"/>
          <w:sz w:val="24"/>
          <w:szCs w:val="24"/>
        </w:rPr>
        <w:t>)</w:t>
      </w:r>
    </w:p>
    <w:p w:rsidR="0048700D" w:rsidRDefault="0048700D" w:rsidP="0048700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NW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AD59BD" w:rsidRPr="002544B4" w:rsidRDefault="00AD59BD" w:rsidP="00252B2D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B4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2544B4" w:rsidRPr="002544B4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D59BD" w:rsidRPr="00AD59BD" w:rsidRDefault="00AD59BD" w:rsidP="00252B2D">
      <w:pPr>
        <w:spacing w:after="0" w:line="480" w:lineRule="auto"/>
        <w:ind w:left="426" w:firstLine="8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00D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="0048700D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lastRenderedPageBreak/>
        <w:t>dana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00D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="0048700D">
        <w:rPr>
          <w:rFonts w:ascii="Times New Roman" w:hAnsi="Times New Roman" w:cs="Times New Roman"/>
          <w:sz w:val="24"/>
          <w:szCs w:val="24"/>
        </w:rPr>
        <w:t>.</w:t>
      </w:r>
    </w:p>
    <w:sectPr w:rsidR="00AD59BD" w:rsidRPr="00AD59BD" w:rsidSect="00E73916">
      <w:footerReference w:type="default" r:id="rId8"/>
      <w:pgSz w:w="11907" w:h="16839" w:code="9"/>
      <w:pgMar w:top="2268" w:right="1701" w:bottom="1701" w:left="2268" w:header="720" w:footer="720" w:gutter="0"/>
      <w:pgNumType w:start="9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00D" w:rsidRDefault="0048700D" w:rsidP="0048700D">
      <w:pPr>
        <w:spacing w:after="0" w:line="240" w:lineRule="auto"/>
      </w:pPr>
      <w:r>
        <w:separator/>
      </w:r>
    </w:p>
  </w:endnote>
  <w:endnote w:type="continuationSeparator" w:id="1">
    <w:p w:rsidR="0048700D" w:rsidRDefault="0048700D" w:rsidP="0048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28912"/>
      <w:docPartObj>
        <w:docPartGallery w:val="Page Numbers (Bottom of Page)"/>
        <w:docPartUnique/>
      </w:docPartObj>
    </w:sdtPr>
    <w:sdtContent>
      <w:p w:rsidR="0048700D" w:rsidRDefault="00531BE2">
        <w:pPr>
          <w:pStyle w:val="Footer"/>
          <w:jc w:val="center"/>
        </w:pPr>
        <w:fldSimple w:instr=" PAGE   \* MERGEFORMAT ">
          <w:r w:rsidR="00252B2D">
            <w:rPr>
              <w:noProof/>
            </w:rPr>
            <w:t>93</w:t>
          </w:r>
        </w:fldSimple>
      </w:p>
    </w:sdtContent>
  </w:sdt>
  <w:p w:rsidR="0048700D" w:rsidRDefault="00487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00D" w:rsidRDefault="0048700D" w:rsidP="0048700D">
      <w:pPr>
        <w:spacing w:after="0" w:line="240" w:lineRule="auto"/>
      </w:pPr>
      <w:r>
        <w:separator/>
      </w:r>
    </w:p>
  </w:footnote>
  <w:footnote w:type="continuationSeparator" w:id="1">
    <w:p w:rsidR="0048700D" w:rsidRDefault="0048700D" w:rsidP="0048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84D"/>
    <w:multiLevelType w:val="hybridMultilevel"/>
    <w:tmpl w:val="8A40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2DC"/>
    <w:rsid w:val="000107D4"/>
    <w:rsid w:val="001A31FB"/>
    <w:rsid w:val="00204D20"/>
    <w:rsid w:val="00252B2D"/>
    <w:rsid w:val="002544B4"/>
    <w:rsid w:val="0048700D"/>
    <w:rsid w:val="00531BE2"/>
    <w:rsid w:val="005642DC"/>
    <w:rsid w:val="0064277E"/>
    <w:rsid w:val="00A007E0"/>
    <w:rsid w:val="00A4107B"/>
    <w:rsid w:val="00AA7486"/>
    <w:rsid w:val="00AD59BD"/>
    <w:rsid w:val="00E73916"/>
    <w:rsid w:val="00E81F74"/>
    <w:rsid w:val="00E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9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8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00D"/>
  </w:style>
  <w:style w:type="paragraph" w:styleId="Footer">
    <w:name w:val="footer"/>
    <w:basedOn w:val="Normal"/>
    <w:link w:val="FooterChar"/>
    <w:uiPriority w:val="99"/>
    <w:unhideWhenUsed/>
    <w:rsid w:val="0048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.kemdikbud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2017-11-20T07:38:00Z</cp:lastPrinted>
  <dcterms:created xsi:type="dcterms:W3CDTF">2017-11-20T06:39:00Z</dcterms:created>
  <dcterms:modified xsi:type="dcterms:W3CDTF">2018-10-05T14:13:00Z</dcterms:modified>
</cp:coreProperties>
</file>