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4233" w:right="38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049" w:right="2690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74" w:right="77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74" w:right="77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olah.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74" w:right="76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74" w:right="8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iorit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474" w:right="74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ivasi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sekol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474" w:right="80" w:hanging="286"/>
        <w:sectPr>
          <w:pgNumType w:start="48"/>
          <w:pgMar w:footer="1014" w:header="0" w:top="1360" w:bottom="280" w:left="1680" w:right="1320"/>
          <w:footerReference w:type="default" r:id="rId4"/>
          <w:pgSz w:w="11920" w:h="168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fisien.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4" w:lineRule="auto" w:line="359"/>
        <w:ind w:left="1474" w:right="60" w:hanging="2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0" w:footer="1014" w:top="1360" w:bottom="280" w:left="1680" w:right="1340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3pt;margin-top:780.32pt;width:15.28pt;height:13.04pt;mso-position-horizontal-relative:page;mso-position-vertical-relative:page;z-index:-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