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6" w:right="37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4" w:right="3104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59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9" w:right="63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62" w:firstLine="720"/>
        <w:sectPr>
          <w:pgNumType w:start="15"/>
          <w:pgMar w:header="763" w:footer="0" w:top="980" w:bottom="280" w:left="1680" w:right="160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9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80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9" w:firstLine="720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9" w:right="80" w:firstLine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589" w:right="76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(2002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6" w:firstLine="720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9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6" w:firstLine="720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229)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6" w:firstLine="720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ign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77" w:firstLine="720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(CR).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106)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0"/>
        <w:ind w:left="589" w:right="75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gni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out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i/>
          <w:spacing w:val="-1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480"/>
        <w:ind w:left="589" w:right="77" w:firstLine="720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9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7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6" w:firstLine="720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76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6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9" w:right="75" w:firstLine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aftar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2017".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81" w:firstLine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9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9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73"/>
        <w:ind w:left="1309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9" w:right="79" w:firstLine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9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76"/>
        <w:ind w:left="1309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4"/>
        <w:ind w:left="551" w:right="5797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9" w:right="65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589" w:right="40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589" w:right="61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9" w:right="77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63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5pt;margin-top:37.15pt;width:15.2pt;height:13pt;mso-position-horizontal-relative:page;mso-position-vertical-relative:page;z-index:-1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